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8E" w:rsidRPr="00954A8E" w:rsidRDefault="00954A8E" w:rsidP="00587FD9">
      <w:pPr>
        <w:spacing w:after="120"/>
        <w:rPr>
          <w:rFonts w:ascii="Arial" w:hAnsi="Arial" w:cs="Arial"/>
          <w:i/>
          <w:sz w:val="20"/>
          <w:szCs w:val="20"/>
          <w:lang w:val="es-PE"/>
        </w:rPr>
      </w:pPr>
    </w:p>
    <w:p w:rsidR="00621D31" w:rsidRDefault="00621D31" w:rsidP="00621D31">
      <w:pPr>
        <w:spacing w:after="120"/>
        <w:jc w:val="both"/>
        <w:rPr>
          <w:rFonts w:ascii="Open Sans" w:eastAsia="Times New Roman" w:hAnsi="Open Sans" w:cs="Open Sans"/>
          <w:b/>
          <w:color w:val="1F497D" w:themeColor="text2"/>
          <w:sz w:val="36"/>
          <w:szCs w:val="72"/>
          <w:lang w:val="es-PE" w:eastAsia="de-DE"/>
        </w:rPr>
      </w:pPr>
    </w:p>
    <w:p w:rsidR="00037F0F" w:rsidRPr="00037F0F" w:rsidRDefault="00EF5633" w:rsidP="00621D31">
      <w:pPr>
        <w:spacing w:after="120"/>
        <w:jc w:val="center"/>
        <w:rPr>
          <w:rFonts w:ascii="Open Sans" w:eastAsia="Times New Roman" w:hAnsi="Open Sans" w:cs="Open Sans"/>
          <w:b/>
          <w:color w:val="1F497D" w:themeColor="text2"/>
          <w:sz w:val="24"/>
          <w:szCs w:val="72"/>
          <w:lang w:val="es-PE" w:eastAsia="de-DE"/>
        </w:rPr>
      </w:pPr>
      <w:r>
        <w:rPr>
          <w:rFonts w:ascii="Open Sans" w:eastAsia="Times New Roman" w:hAnsi="Open Sans" w:cs="Open Sans"/>
          <w:b/>
          <w:color w:val="1F497D" w:themeColor="text2"/>
          <w:sz w:val="36"/>
          <w:szCs w:val="72"/>
          <w:lang w:val="es-PE" w:eastAsia="de-DE"/>
        </w:rPr>
        <w:t>FSC LA REFORMA POLITICA Y EL VOTO DE CONFIANZA</w:t>
      </w:r>
    </w:p>
    <w:p w:rsidR="00037F0F" w:rsidRPr="00037F0F" w:rsidRDefault="00037F0F" w:rsidP="00037F0F">
      <w:pPr>
        <w:spacing w:after="120"/>
        <w:rPr>
          <w:rFonts w:ascii="Open Sans" w:eastAsia="Times New Roman" w:hAnsi="Open Sans" w:cs="Open Sans"/>
          <w:b/>
          <w:bCs/>
          <w:i/>
          <w:sz w:val="6"/>
          <w:szCs w:val="28"/>
          <w:lang w:val="es-PE" w:eastAsia="es-ES"/>
        </w:rPr>
      </w:pPr>
    </w:p>
    <w:p w:rsidR="00037F0F" w:rsidRPr="00037F0F" w:rsidRDefault="00EF5633" w:rsidP="00037F0F">
      <w:pPr>
        <w:tabs>
          <w:tab w:val="left" w:pos="2268"/>
        </w:tabs>
        <w:spacing w:after="0"/>
        <w:jc w:val="center"/>
        <w:rPr>
          <w:rFonts w:ascii="Open Sans" w:eastAsia="Times New Roman" w:hAnsi="Open Sans" w:cs="Open Sans"/>
          <w:i/>
          <w:lang w:val="es-PE" w:eastAsia="de-DE"/>
        </w:rPr>
      </w:pPr>
      <w:r>
        <w:rPr>
          <w:rFonts w:ascii="Open Sans" w:eastAsia="Times New Roman" w:hAnsi="Open Sans" w:cs="Open Sans"/>
          <w:i/>
          <w:lang w:val="es-PE" w:eastAsia="de-DE"/>
        </w:rPr>
        <w:t>Miércoles</w:t>
      </w:r>
      <w:r w:rsidR="00982EAB">
        <w:rPr>
          <w:rFonts w:ascii="Open Sans" w:eastAsia="Times New Roman" w:hAnsi="Open Sans" w:cs="Open Sans"/>
          <w:i/>
          <w:lang w:val="es-PE" w:eastAsia="de-DE"/>
        </w:rPr>
        <w:t xml:space="preserve"> </w:t>
      </w:r>
      <w:r>
        <w:rPr>
          <w:rFonts w:ascii="Open Sans" w:eastAsia="Times New Roman" w:hAnsi="Open Sans" w:cs="Open Sans"/>
          <w:i/>
          <w:lang w:val="es-PE" w:eastAsia="de-DE"/>
        </w:rPr>
        <w:t>19</w:t>
      </w:r>
      <w:r w:rsidR="001544CB">
        <w:rPr>
          <w:rFonts w:ascii="Open Sans" w:eastAsia="Times New Roman" w:hAnsi="Open Sans" w:cs="Open Sans"/>
          <w:i/>
          <w:lang w:val="es-PE" w:eastAsia="de-DE"/>
        </w:rPr>
        <w:t xml:space="preserve"> </w:t>
      </w:r>
      <w:r w:rsidR="00037F0F" w:rsidRPr="00037F0F">
        <w:rPr>
          <w:rFonts w:ascii="Open Sans" w:eastAsia="Times New Roman" w:hAnsi="Open Sans" w:cs="Open Sans"/>
          <w:i/>
          <w:lang w:val="es-PE" w:eastAsia="de-DE"/>
        </w:rPr>
        <w:t xml:space="preserve">de </w:t>
      </w:r>
      <w:r>
        <w:rPr>
          <w:rFonts w:ascii="Open Sans" w:eastAsia="Times New Roman" w:hAnsi="Open Sans" w:cs="Open Sans"/>
          <w:i/>
          <w:lang w:val="es-PE" w:eastAsia="de-DE"/>
        </w:rPr>
        <w:t>junio</w:t>
      </w:r>
      <w:r w:rsidR="00037F0F" w:rsidRPr="00037F0F">
        <w:rPr>
          <w:rFonts w:ascii="Open Sans" w:eastAsia="Times New Roman" w:hAnsi="Open Sans" w:cs="Open Sans"/>
          <w:i/>
          <w:lang w:val="es-PE" w:eastAsia="de-DE"/>
        </w:rPr>
        <w:t xml:space="preserve"> de 2019</w:t>
      </w:r>
    </w:p>
    <w:p w:rsidR="00037F0F" w:rsidRPr="002C7355" w:rsidRDefault="001544CB" w:rsidP="00037F0F">
      <w:pPr>
        <w:tabs>
          <w:tab w:val="left" w:pos="2268"/>
        </w:tabs>
        <w:spacing w:after="0"/>
        <w:jc w:val="center"/>
        <w:rPr>
          <w:rFonts w:ascii="Open Sans" w:eastAsia="Times New Roman" w:hAnsi="Open Sans" w:cs="Open Sans"/>
          <w:i/>
          <w:lang w:val="es-PE" w:eastAsia="de-DE"/>
        </w:rPr>
      </w:pPr>
      <w:r w:rsidRPr="002C7355">
        <w:rPr>
          <w:rFonts w:ascii="Open Sans" w:eastAsia="Times New Roman" w:hAnsi="Open Sans" w:cs="Open Sans"/>
          <w:i/>
          <w:lang w:val="es-PE" w:eastAsia="de-DE"/>
        </w:rPr>
        <w:t>Hotel Sol de Oro</w:t>
      </w:r>
    </w:p>
    <w:p w:rsidR="00727991" w:rsidRPr="002C7355" w:rsidRDefault="00727991" w:rsidP="00037F0F">
      <w:pPr>
        <w:tabs>
          <w:tab w:val="left" w:pos="2268"/>
        </w:tabs>
        <w:spacing w:after="0"/>
        <w:jc w:val="center"/>
        <w:rPr>
          <w:rFonts w:ascii="Open Sans" w:eastAsia="Times New Roman" w:hAnsi="Open Sans" w:cs="Open Sans"/>
          <w:i/>
          <w:lang w:val="es-PE" w:eastAsia="de-DE"/>
        </w:rPr>
      </w:pPr>
      <w:r w:rsidRPr="002C7355">
        <w:rPr>
          <w:rFonts w:ascii="Open Sans" w:eastAsia="Times New Roman" w:hAnsi="Open Sans" w:cs="Open Sans"/>
          <w:i/>
          <w:lang w:val="es-PE" w:eastAsia="de-DE"/>
        </w:rPr>
        <w:t>Calle San Martín 305 Miraflores</w:t>
      </w:r>
    </w:p>
    <w:p w:rsidR="00037F0F" w:rsidRPr="00037F0F" w:rsidRDefault="00037F0F" w:rsidP="002C7355">
      <w:pPr>
        <w:tabs>
          <w:tab w:val="left" w:pos="993"/>
        </w:tabs>
        <w:spacing w:after="120" w:line="240" w:lineRule="atLeast"/>
        <w:rPr>
          <w:rFonts w:ascii="Open Sans" w:eastAsia="Times New Roman" w:hAnsi="Open Sans" w:cs="Open Sans"/>
          <w:b/>
          <w:bCs/>
          <w:color w:val="1F497D" w:themeColor="text2"/>
          <w:spacing w:val="20"/>
          <w:sz w:val="32"/>
          <w:szCs w:val="24"/>
          <w:lang w:val="es-PE" w:eastAsia="es-ES"/>
        </w:rPr>
      </w:pPr>
      <w:bookmarkStart w:id="0" w:name="_GoBack"/>
      <w:bookmarkEnd w:id="0"/>
    </w:p>
    <w:p w:rsidR="00037F0F" w:rsidRPr="002C7355" w:rsidRDefault="00037F0F" w:rsidP="00037F0F">
      <w:pPr>
        <w:tabs>
          <w:tab w:val="left" w:pos="2041"/>
        </w:tabs>
        <w:spacing w:after="0" w:line="400" w:lineRule="exact"/>
        <w:jc w:val="center"/>
        <w:outlineLvl w:val="0"/>
        <w:rPr>
          <w:rFonts w:ascii="Open Sans" w:eastAsia="Times New Roman" w:hAnsi="Open Sans" w:cs="Open Sans"/>
          <w:b/>
          <w:caps/>
          <w:color w:val="004381"/>
          <w:spacing w:val="50"/>
          <w:sz w:val="32"/>
          <w:szCs w:val="20"/>
          <w:lang w:val="pt-BR" w:eastAsia="de-DE"/>
        </w:rPr>
      </w:pPr>
      <w:r w:rsidRPr="002C7355">
        <w:rPr>
          <w:rFonts w:ascii="Open Sans" w:eastAsia="Times New Roman" w:hAnsi="Open Sans" w:cs="Open Sans"/>
          <w:b/>
          <w:caps/>
          <w:color w:val="004381"/>
          <w:spacing w:val="50"/>
          <w:sz w:val="32"/>
          <w:szCs w:val="20"/>
          <w:lang w:val="pt-BR" w:eastAsia="de-DE"/>
        </w:rPr>
        <w:t>PROGRAMA</w:t>
      </w:r>
    </w:p>
    <w:p w:rsidR="00037F0F" w:rsidRPr="002C7355" w:rsidRDefault="00037F0F" w:rsidP="00037F0F">
      <w:pPr>
        <w:spacing w:after="12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val="pt-BR" w:eastAsia="es-ES"/>
        </w:rPr>
      </w:pPr>
    </w:p>
    <w:p w:rsidR="00037F0F" w:rsidRPr="002C7355" w:rsidRDefault="00037F0F" w:rsidP="00037F0F">
      <w:pPr>
        <w:spacing w:after="12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val="pt-BR" w:eastAsia="es-ES"/>
        </w:rPr>
      </w:pPr>
    </w:p>
    <w:p w:rsidR="004669DA" w:rsidRPr="002C7355" w:rsidRDefault="004669DA" w:rsidP="004669DA">
      <w:pPr>
        <w:spacing w:after="120" w:line="240" w:lineRule="auto"/>
        <w:rPr>
          <w:rFonts w:ascii="Open Sans" w:eastAsia="Times New Roman" w:hAnsi="Open Sans" w:cs="Open Sans"/>
          <w:bCs/>
          <w:szCs w:val="20"/>
          <w:lang w:val="pt-BR" w:eastAsia="es-ES"/>
        </w:rPr>
      </w:pPr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>18.30 h</w:t>
      </w:r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ab/>
      </w:r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ab/>
        <w:t>Registro de participantes</w:t>
      </w:r>
    </w:p>
    <w:p w:rsidR="004669DA" w:rsidRPr="002C7355" w:rsidRDefault="004669DA" w:rsidP="004669DA">
      <w:pPr>
        <w:spacing w:after="120" w:line="240" w:lineRule="auto"/>
        <w:rPr>
          <w:rFonts w:ascii="Open Sans" w:eastAsia="Times New Roman" w:hAnsi="Open Sans" w:cs="Open Sans"/>
          <w:bCs/>
          <w:szCs w:val="20"/>
          <w:lang w:val="pt-BR" w:eastAsia="es-ES"/>
        </w:rPr>
      </w:pPr>
    </w:p>
    <w:p w:rsidR="004669DA" w:rsidRPr="002C7355" w:rsidRDefault="004669DA" w:rsidP="004669DA">
      <w:pPr>
        <w:spacing w:after="120" w:line="240" w:lineRule="auto"/>
        <w:rPr>
          <w:rFonts w:ascii="Open Sans" w:eastAsia="Times New Roman" w:hAnsi="Open Sans" w:cs="Open Sans"/>
          <w:bCs/>
          <w:szCs w:val="20"/>
          <w:lang w:val="pt-BR" w:eastAsia="es-ES"/>
        </w:rPr>
      </w:pPr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>19.00 h</w:t>
      </w:r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ab/>
      </w:r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ab/>
      </w:r>
      <w:proofErr w:type="spellStart"/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>Palabras</w:t>
      </w:r>
      <w:proofErr w:type="spellEnd"/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 xml:space="preserve"> de </w:t>
      </w:r>
      <w:proofErr w:type="spellStart"/>
      <w:r w:rsidRPr="002C7355">
        <w:rPr>
          <w:rFonts w:ascii="Open Sans" w:eastAsia="Times New Roman" w:hAnsi="Open Sans" w:cs="Open Sans"/>
          <w:bCs/>
          <w:szCs w:val="20"/>
          <w:lang w:val="pt-BR" w:eastAsia="es-ES"/>
        </w:rPr>
        <w:t>bienvenida</w:t>
      </w:r>
      <w:proofErr w:type="spellEnd"/>
    </w:p>
    <w:p w:rsidR="004669DA" w:rsidRPr="004669DA" w:rsidRDefault="004669DA" w:rsidP="004669DA">
      <w:pPr>
        <w:spacing w:after="120" w:line="240" w:lineRule="auto"/>
        <w:ind w:left="2124"/>
        <w:rPr>
          <w:rFonts w:ascii="Open Sans" w:eastAsia="Times New Roman" w:hAnsi="Open Sans" w:cs="Open Sans"/>
          <w:bCs/>
          <w:szCs w:val="20"/>
          <w:lang w:eastAsia="es-ES"/>
        </w:rPr>
      </w:pPr>
      <w:r w:rsidRPr="004669DA">
        <w:rPr>
          <w:rFonts w:ascii="Open Sans" w:eastAsia="Times New Roman" w:hAnsi="Open Sans" w:cs="Open Sans"/>
          <w:b/>
          <w:bCs/>
          <w:szCs w:val="20"/>
          <w:lang w:eastAsia="es-ES"/>
        </w:rPr>
        <w:t>Armando Borda,</w:t>
      </w:r>
      <w:r w:rsidRPr="004669DA">
        <w:rPr>
          <w:rFonts w:ascii="Open Sans" w:eastAsia="Times New Roman" w:hAnsi="Open Sans" w:cs="Open Sans"/>
          <w:bCs/>
          <w:szCs w:val="20"/>
          <w:lang w:eastAsia="es-ES"/>
        </w:rPr>
        <w:t xml:space="preserve"> Presidente del Instituto de Estudios Social Cristianos </w:t>
      </w:r>
    </w:p>
    <w:p w:rsidR="004669DA" w:rsidRPr="004669DA" w:rsidRDefault="004669DA" w:rsidP="004669DA">
      <w:pPr>
        <w:spacing w:after="120"/>
        <w:ind w:left="2124" w:firstLine="6"/>
        <w:rPr>
          <w:rFonts w:ascii="Open Sans" w:hAnsi="Open Sans" w:cs="Open Sans"/>
          <w:szCs w:val="20"/>
        </w:rPr>
      </w:pPr>
      <w:proofErr w:type="spellStart"/>
      <w:r w:rsidRPr="004669DA">
        <w:rPr>
          <w:rFonts w:ascii="Open Sans" w:hAnsi="Open Sans" w:cs="Open Sans"/>
          <w:b/>
          <w:szCs w:val="20"/>
        </w:rPr>
        <w:t>Sebastian</w:t>
      </w:r>
      <w:proofErr w:type="spellEnd"/>
      <w:r w:rsidRPr="004669DA">
        <w:rPr>
          <w:rFonts w:ascii="Open Sans" w:hAnsi="Open Sans" w:cs="Open Sans"/>
          <w:b/>
          <w:szCs w:val="20"/>
        </w:rPr>
        <w:t xml:space="preserve"> </w:t>
      </w:r>
      <w:proofErr w:type="spellStart"/>
      <w:r w:rsidRPr="004669DA">
        <w:rPr>
          <w:rFonts w:ascii="Open Sans" w:hAnsi="Open Sans" w:cs="Open Sans"/>
          <w:b/>
          <w:szCs w:val="20"/>
        </w:rPr>
        <w:t>Grundberger</w:t>
      </w:r>
      <w:proofErr w:type="spellEnd"/>
      <w:r w:rsidRPr="004669DA">
        <w:rPr>
          <w:rFonts w:ascii="Open Sans" w:hAnsi="Open Sans" w:cs="Open Sans"/>
          <w:szCs w:val="20"/>
        </w:rPr>
        <w:t xml:space="preserve">, Representante de la Fundación Konrad Adenauer en el Perú </w:t>
      </w:r>
    </w:p>
    <w:p w:rsidR="004669DA" w:rsidRPr="004669DA" w:rsidRDefault="004669DA" w:rsidP="004669DA">
      <w:pPr>
        <w:spacing w:after="0" w:line="240" w:lineRule="auto"/>
        <w:ind w:left="2124" w:hanging="2124"/>
        <w:rPr>
          <w:rFonts w:ascii="Open Sans" w:hAnsi="Open Sans" w:cs="Open Sans"/>
          <w:szCs w:val="20"/>
        </w:rPr>
      </w:pPr>
      <w:r w:rsidRPr="004669DA">
        <w:rPr>
          <w:rFonts w:ascii="Open Sans" w:hAnsi="Open Sans" w:cs="Open Sans"/>
          <w:szCs w:val="20"/>
        </w:rPr>
        <w:t>19.15 h</w:t>
      </w:r>
      <w:r w:rsidRPr="004669DA">
        <w:rPr>
          <w:rFonts w:ascii="Open Sans" w:hAnsi="Open Sans" w:cs="Open Sans"/>
          <w:b/>
          <w:szCs w:val="20"/>
        </w:rPr>
        <w:t xml:space="preserve">                        </w:t>
      </w:r>
      <w:r w:rsidRPr="004669DA">
        <w:rPr>
          <w:rFonts w:ascii="Open Sans" w:hAnsi="Open Sans" w:cs="Open Sans"/>
          <w:szCs w:val="20"/>
        </w:rPr>
        <w:t>Conferencia:</w:t>
      </w:r>
      <w:r w:rsidRPr="004669DA">
        <w:rPr>
          <w:rFonts w:ascii="Open Sans" w:hAnsi="Open Sans" w:cs="Open Sans"/>
          <w:b/>
          <w:szCs w:val="20"/>
        </w:rPr>
        <w:t xml:space="preserve"> </w:t>
      </w:r>
      <w:r w:rsidRPr="004669DA">
        <w:rPr>
          <w:rFonts w:ascii="Open Sans" w:hAnsi="Open Sans" w:cs="Open Sans"/>
          <w:i/>
          <w:szCs w:val="20"/>
        </w:rPr>
        <w:t>La Reforma política y el voto de confianza</w:t>
      </w:r>
    </w:p>
    <w:p w:rsidR="004669DA" w:rsidRPr="004669DA" w:rsidRDefault="004669DA" w:rsidP="004669DA">
      <w:pPr>
        <w:spacing w:after="0" w:line="240" w:lineRule="auto"/>
        <w:ind w:left="2124" w:hanging="2124"/>
        <w:rPr>
          <w:rFonts w:ascii="Open Sans" w:hAnsi="Open Sans" w:cs="Open Sans"/>
          <w:szCs w:val="20"/>
        </w:rPr>
      </w:pPr>
    </w:p>
    <w:p w:rsidR="004669DA" w:rsidRPr="004669DA" w:rsidRDefault="004669DA" w:rsidP="004669DA">
      <w:pPr>
        <w:spacing w:after="120"/>
        <w:ind w:left="2124" w:hanging="2124"/>
        <w:rPr>
          <w:rFonts w:ascii="Open Sans" w:hAnsi="Open Sans" w:cs="Open Sans"/>
          <w:b/>
          <w:szCs w:val="20"/>
        </w:rPr>
      </w:pPr>
      <w:r w:rsidRPr="004669DA">
        <w:rPr>
          <w:rFonts w:ascii="Open Sans" w:hAnsi="Open Sans" w:cs="Open Sans"/>
          <w:b/>
          <w:szCs w:val="20"/>
        </w:rPr>
        <w:tab/>
        <w:t>Expositores:</w:t>
      </w:r>
    </w:p>
    <w:p w:rsidR="004669DA" w:rsidRPr="002C7355" w:rsidRDefault="004669DA" w:rsidP="004669DA">
      <w:pPr>
        <w:spacing w:after="120"/>
        <w:ind w:left="2124"/>
        <w:jc w:val="both"/>
        <w:rPr>
          <w:rFonts w:ascii="Open Sans" w:hAnsi="Open Sans" w:cs="Open Sans"/>
          <w:b/>
          <w:szCs w:val="20"/>
          <w:lang w:val="es-PE"/>
        </w:rPr>
      </w:pPr>
      <w:proofErr w:type="spellStart"/>
      <w:r w:rsidRPr="004669DA">
        <w:rPr>
          <w:rFonts w:ascii="Open Sans" w:hAnsi="Open Sans" w:cs="Open Sans"/>
          <w:b/>
          <w:szCs w:val="20"/>
        </w:rPr>
        <w:t>Emb</w:t>
      </w:r>
      <w:proofErr w:type="spellEnd"/>
      <w:r w:rsidRPr="004669DA">
        <w:rPr>
          <w:rFonts w:ascii="Open Sans" w:hAnsi="Open Sans" w:cs="Open Sans"/>
          <w:b/>
          <w:szCs w:val="20"/>
        </w:rPr>
        <w:t xml:space="preserve">. Allan Wagner Tizón, </w:t>
      </w:r>
      <w:proofErr w:type="spellStart"/>
      <w:r w:rsidRPr="004669DA">
        <w:rPr>
          <w:rFonts w:ascii="Open Sans" w:hAnsi="Open Sans" w:cs="Open Sans"/>
          <w:szCs w:val="20"/>
        </w:rPr>
        <w:t>Excanciller</w:t>
      </w:r>
      <w:proofErr w:type="spellEnd"/>
      <w:r w:rsidRPr="004669DA">
        <w:rPr>
          <w:rFonts w:ascii="Open Sans" w:hAnsi="Open Sans" w:cs="Open Sans"/>
          <w:szCs w:val="20"/>
        </w:rPr>
        <w:t xml:space="preserve"> y Presidente de la Asociación Civil Transparencia</w:t>
      </w:r>
      <w:r w:rsidRPr="004669DA">
        <w:rPr>
          <w:rFonts w:ascii="Open Sans" w:hAnsi="Open Sans" w:cs="Open Sans"/>
          <w:b/>
          <w:szCs w:val="20"/>
        </w:rPr>
        <w:t>.</w:t>
      </w:r>
    </w:p>
    <w:p w:rsidR="004669DA" w:rsidRPr="004669DA" w:rsidRDefault="004669DA" w:rsidP="004669DA">
      <w:pPr>
        <w:spacing w:after="120"/>
        <w:ind w:left="2124"/>
        <w:jc w:val="both"/>
        <w:rPr>
          <w:rFonts w:ascii="Open Sans" w:hAnsi="Open Sans" w:cs="Open Sans"/>
          <w:szCs w:val="20"/>
        </w:rPr>
      </w:pPr>
      <w:r w:rsidRPr="004669DA">
        <w:rPr>
          <w:rFonts w:ascii="Open Sans" w:hAnsi="Open Sans" w:cs="Open Sans"/>
          <w:b/>
          <w:szCs w:val="20"/>
        </w:rPr>
        <w:t xml:space="preserve">Dr. César Landa Arroyo, </w:t>
      </w:r>
      <w:r w:rsidRPr="004669DA">
        <w:rPr>
          <w:rFonts w:ascii="Open Sans" w:hAnsi="Open Sans" w:cs="Open Sans"/>
          <w:szCs w:val="20"/>
        </w:rPr>
        <w:t>Expresidente del Tribunal Constitucional y Profesor de la Pontificia Universidad Católica del Perú</w:t>
      </w:r>
    </w:p>
    <w:p w:rsidR="004669DA" w:rsidRPr="004669DA" w:rsidRDefault="004669DA" w:rsidP="004669DA">
      <w:pPr>
        <w:spacing w:after="120"/>
        <w:ind w:left="2124" w:hanging="2124"/>
        <w:jc w:val="both"/>
        <w:rPr>
          <w:rFonts w:ascii="Open Sans" w:hAnsi="Open Sans" w:cs="Open Sans"/>
          <w:szCs w:val="20"/>
        </w:rPr>
      </w:pPr>
      <w:r w:rsidRPr="004669DA">
        <w:rPr>
          <w:rFonts w:ascii="Open Sans" w:hAnsi="Open Sans" w:cs="Open Sans"/>
          <w:szCs w:val="20"/>
        </w:rPr>
        <w:tab/>
      </w:r>
      <w:r w:rsidRPr="004669DA">
        <w:rPr>
          <w:rFonts w:ascii="Open Sans" w:hAnsi="Open Sans" w:cs="Open Sans"/>
          <w:b/>
          <w:szCs w:val="20"/>
        </w:rPr>
        <w:t>Sr. Hernán Chaparro Melo</w:t>
      </w:r>
      <w:r w:rsidRPr="004669DA">
        <w:rPr>
          <w:rFonts w:ascii="Open Sans" w:hAnsi="Open Sans" w:cs="Open Sans"/>
          <w:szCs w:val="20"/>
        </w:rPr>
        <w:t xml:space="preserve">, Jefe del Área de Estudios de Opinión del Instituto de Estudios </w:t>
      </w:r>
      <w:proofErr w:type="gramStart"/>
      <w:r w:rsidRPr="004669DA">
        <w:rPr>
          <w:rFonts w:ascii="Open Sans" w:hAnsi="Open Sans" w:cs="Open Sans"/>
          <w:szCs w:val="20"/>
        </w:rPr>
        <w:t>Peruanos</w:t>
      </w:r>
      <w:proofErr w:type="gramEnd"/>
    </w:p>
    <w:p w:rsidR="004669DA" w:rsidRPr="002C7355" w:rsidRDefault="004669DA" w:rsidP="004669DA">
      <w:pPr>
        <w:spacing w:after="0" w:line="240" w:lineRule="auto"/>
        <w:rPr>
          <w:rFonts w:ascii="Open Sans" w:hAnsi="Open Sans" w:cs="Open Sans"/>
          <w:szCs w:val="20"/>
          <w:lang w:val="es-PE"/>
        </w:rPr>
      </w:pPr>
      <w:r w:rsidRPr="002C7355">
        <w:rPr>
          <w:rFonts w:ascii="Open Sans" w:hAnsi="Open Sans" w:cs="Open Sans"/>
          <w:szCs w:val="20"/>
          <w:lang w:val="es-PE"/>
        </w:rPr>
        <w:t>20.15 h</w:t>
      </w:r>
      <w:r w:rsidRPr="002C7355">
        <w:rPr>
          <w:rFonts w:ascii="Open Sans" w:hAnsi="Open Sans" w:cs="Open Sans"/>
          <w:szCs w:val="20"/>
          <w:lang w:val="es-PE"/>
        </w:rPr>
        <w:tab/>
      </w:r>
      <w:r w:rsidRPr="002C7355">
        <w:rPr>
          <w:rFonts w:ascii="Open Sans" w:hAnsi="Open Sans" w:cs="Open Sans"/>
          <w:szCs w:val="20"/>
          <w:lang w:val="es-PE"/>
        </w:rPr>
        <w:tab/>
        <w:t>Discusión</w:t>
      </w:r>
      <w:r w:rsidRPr="002C7355">
        <w:rPr>
          <w:rFonts w:ascii="Open Sans" w:hAnsi="Open Sans" w:cs="Open Sans"/>
          <w:b/>
          <w:szCs w:val="20"/>
          <w:lang w:val="es-PE"/>
        </w:rPr>
        <w:t xml:space="preserve"> </w:t>
      </w:r>
    </w:p>
    <w:p w:rsidR="004669DA" w:rsidRPr="002C7355" w:rsidRDefault="004669DA" w:rsidP="004669DA">
      <w:pPr>
        <w:spacing w:after="0" w:line="240" w:lineRule="auto"/>
        <w:ind w:left="2124" w:hanging="2124"/>
        <w:rPr>
          <w:rFonts w:ascii="Open Sans" w:hAnsi="Open Sans" w:cs="Open Sans"/>
          <w:szCs w:val="20"/>
          <w:lang w:val="es-PE"/>
        </w:rPr>
      </w:pPr>
    </w:p>
    <w:p w:rsidR="004669DA" w:rsidRPr="002C7355" w:rsidRDefault="004669DA" w:rsidP="004669DA">
      <w:pPr>
        <w:spacing w:after="0" w:line="240" w:lineRule="auto"/>
        <w:ind w:left="2124" w:hanging="2124"/>
        <w:rPr>
          <w:rFonts w:ascii="Open Sans" w:hAnsi="Open Sans" w:cs="Open Sans"/>
          <w:szCs w:val="20"/>
          <w:lang w:val="es-PE"/>
        </w:rPr>
      </w:pPr>
    </w:p>
    <w:p w:rsidR="004669DA" w:rsidRPr="002C7355" w:rsidRDefault="004669DA" w:rsidP="004669DA">
      <w:pPr>
        <w:spacing w:after="0" w:line="240" w:lineRule="auto"/>
        <w:ind w:left="2124" w:hanging="2124"/>
        <w:rPr>
          <w:rFonts w:ascii="Open Sans" w:hAnsi="Open Sans" w:cs="Open Sans"/>
          <w:b/>
          <w:szCs w:val="20"/>
          <w:lang w:val="es-PE"/>
        </w:rPr>
      </w:pPr>
      <w:r w:rsidRPr="002C7355">
        <w:rPr>
          <w:rFonts w:ascii="Open Sans" w:hAnsi="Open Sans" w:cs="Open Sans"/>
          <w:szCs w:val="20"/>
          <w:lang w:val="es-PE"/>
        </w:rPr>
        <w:t>21.15 h</w:t>
      </w:r>
      <w:r w:rsidRPr="002C7355">
        <w:rPr>
          <w:rFonts w:ascii="Open Sans" w:hAnsi="Open Sans" w:cs="Open Sans"/>
          <w:szCs w:val="20"/>
          <w:lang w:val="es-PE"/>
        </w:rPr>
        <w:tab/>
        <w:t>Clausura y café</w:t>
      </w:r>
    </w:p>
    <w:p w:rsidR="00037F0F" w:rsidRDefault="00037F0F" w:rsidP="00037F0F">
      <w:pPr>
        <w:spacing w:after="120"/>
        <w:rPr>
          <w:rFonts w:ascii="Arial" w:hAnsi="Arial" w:cs="Arial"/>
          <w:b/>
          <w:i/>
          <w:sz w:val="28"/>
          <w:szCs w:val="28"/>
          <w:lang w:val="es-PE"/>
        </w:rPr>
      </w:pPr>
    </w:p>
    <w:sectPr w:rsidR="00037F0F" w:rsidSect="00E76410">
      <w:headerReference w:type="even" r:id="rId8"/>
      <w:headerReference w:type="default" r:id="rId9"/>
      <w:pgSz w:w="11906" w:h="16838"/>
      <w:pgMar w:top="899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11" w:rsidRDefault="009C1911">
      <w:r>
        <w:separator/>
      </w:r>
    </w:p>
  </w:endnote>
  <w:endnote w:type="continuationSeparator" w:id="0">
    <w:p w:rsidR="009C1911" w:rsidRDefault="009C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11" w:rsidRDefault="009C1911">
      <w:r>
        <w:separator/>
      </w:r>
    </w:p>
  </w:footnote>
  <w:footnote w:type="continuationSeparator" w:id="0">
    <w:p w:rsidR="009C1911" w:rsidRDefault="009C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F8" w:rsidRDefault="00BA54F8" w:rsidP="00A00B4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54F8" w:rsidRDefault="00BA54F8" w:rsidP="00BA54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F8" w:rsidRDefault="00BA54F8" w:rsidP="00A00B4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7355">
      <w:rPr>
        <w:rStyle w:val="Seitenzahl"/>
        <w:noProof/>
      </w:rPr>
      <w:t>1</w:t>
    </w:r>
    <w:r>
      <w:rPr>
        <w:rStyle w:val="Seitenzahl"/>
      </w:rPr>
      <w:fldChar w:fldCharType="end"/>
    </w:r>
  </w:p>
  <w:p w:rsidR="001A3C0F" w:rsidRDefault="00F06794" w:rsidP="00BA54F8">
    <w:pPr>
      <w:pStyle w:val="Kopfzeile"/>
      <w:ind w:right="360"/>
      <w:jc w:val="center"/>
    </w:pPr>
    <w:r w:rsidRPr="00F06794"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5608CFCD" wp14:editId="2B18C64A">
          <wp:simplePos x="0" y="0"/>
          <wp:positionH relativeFrom="column">
            <wp:posOffset>3348990</wp:posOffset>
          </wp:positionH>
          <wp:positionV relativeFrom="paragraph">
            <wp:posOffset>-116840</wp:posOffset>
          </wp:positionV>
          <wp:extent cx="2838450" cy="1285875"/>
          <wp:effectExtent l="0" t="0" r="0" b="9525"/>
          <wp:wrapSquare wrapText="bothSides"/>
          <wp:docPr id="1" name="Imagen 1" descr="D:\Users\Luisa\Documents\01_KAS_Logo_Opt_CMYK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uisa\Documents\01_KAS_Logo_Opt_CMYK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C0F">
      <w:rPr>
        <w:noProof/>
        <w:lang w:val="en-US"/>
      </w:rPr>
      <w:drawing>
        <wp:anchor distT="0" distB="0" distL="114300" distR="114300" simplePos="0" relativeHeight="251659776" behindDoc="0" locked="0" layoutInCell="1" allowOverlap="0" wp14:anchorId="4ECCF39C" wp14:editId="27AA9452">
          <wp:simplePos x="0" y="0"/>
          <wp:positionH relativeFrom="margin">
            <wp:align>left</wp:align>
          </wp:positionH>
          <wp:positionV relativeFrom="page">
            <wp:posOffset>737235</wp:posOffset>
          </wp:positionV>
          <wp:extent cx="1466850" cy="533400"/>
          <wp:effectExtent l="0" t="0" r="0" b="0"/>
          <wp:wrapTopAndBottom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68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FD9">
      <w:t xml:space="preserve"> </w:t>
    </w:r>
    <w:r w:rsidR="00C15527">
      <w:tab/>
    </w:r>
  </w:p>
  <w:p w:rsidR="00C15527" w:rsidRDefault="00C15527" w:rsidP="00BA54F8">
    <w:pPr>
      <w:pStyle w:val="Kopfzeile"/>
      <w:ind w:right="360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7DA"/>
    <w:multiLevelType w:val="hybridMultilevel"/>
    <w:tmpl w:val="AFBC3422"/>
    <w:lvl w:ilvl="0" w:tplc="785E2E4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775530B"/>
    <w:multiLevelType w:val="hybridMultilevel"/>
    <w:tmpl w:val="0B563212"/>
    <w:lvl w:ilvl="0" w:tplc="D8EA04EC"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89902B4"/>
    <w:multiLevelType w:val="hybridMultilevel"/>
    <w:tmpl w:val="175EE96A"/>
    <w:lvl w:ilvl="0" w:tplc="E5B6F6E4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430967A7"/>
    <w:multiLevelType w:val="hybridMultilevel"/>
    <w:tmpl w:val="082CC30A"/>
    <w:lvl w:ilvl="0" w:tplc="3C8A08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86C4B"/>
    <w:multiLevelType w:val="multilevel"/>
    <w:tmpl w:val="524EC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1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5">
    <w:nsid w:val="679C2019"/>
    <w:multiLevelType w:val="hybridMultilevel"/>
    <w:tmpl w:val="51D4BD2C"/>
    <w:lvl w:ilvl="0" w:tplc="613E1134">
      <w:numFmt w:val="bullet"/>
      <w:lvlText w:val="-"/>
      <w:lvlJc w:val="left"/>
      <w:pPr>
        <w:ind w:left="70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91"/>
    <w:rsid w:val="0000400E"/>
    <w:rsid w:val="000058A5"/>
    <w:rsid w:val="000301B1"/>
    <w:rsid w:val="00037447"/>
    <w:rsid w:val="00037F0F"/>
    <w:rsid w:val="00086E54"/>
    <w:rsid w:val="000C086C"/>
    <w:rsid w:val="000C13DE"/>
    <w:rsid w:val="000F2D8C"/>
    <w:rsid w:val="00153D3D"/>
    <w:rsid w:val="001544CB"/>
    <w:rsid w:val="00162930"/>
    <w:rsid w:val="00174EF5"/>
    <w:rsid w:val="001829AD"/>
    <w:rsid w:val="00186E5C"/>
    <w:rsid w:val="00195C7B"/>
    <w:rsid w:val="00197A29"/>
    <w:rsid w:val="001A3C0F"/>
    <w:rsid w:val="001B6363"/>
    <w:rsid w:val="001E2F67"/>
    <w:rsid w:val="002112DE"/>
    <w:rsid w:val="002115D8"/>
    <w:rsid w:val="002227EC"/>
    <w:rsid w:val="002254CC"/>
    <w:rsid w:val="00230EE8"/>
    <w:rsid w:val="0024565D"/>
    <w:rsid w:val="00254BA8"/>
    <w:rsid w:val="002700AC"/>
    <w:rsid w:val="00295D13"/>
    <w:rsid w:val="002A47E1"/>
    <w:rsid w:val="002B1128"/>
    <w:rsid w:val="002B79AA"/>
    <w:rsid w:val="002C7355"/>
    <w:rsid w:val="00326E83"/>
    <w:rsid w:val="00327144"/>
    <w:rsid w:val="0033335E"/>
    <w:rsid w:val="00344520"/>
    <w:rsid w:val="00345C4B"/>
    <w:rsid w:val="0036139F"/>
    <w:rsid w:val="0036389A"/>
    <w:rsid w:val="00393987"/>
    <w:rsid w:val="003976B2"/>
    <w:rsid w:val="003D7FB6"/>
    <w:rsid w:val="003F1669"/>
    <w:rsid w:val="003F7CB1"/>
    <w:rsid w:val="004201EB"/>
    <w:rsid w:val="00422AEB"/>
    <w:rsid w:val="00424BA8"/>
    <w:rsid w:val="00425703"/>
    <w:rsid w:val="00433AB5"/>
    <w:rsid w:val="00442739"/>
    <w:rsid w:val="004669DA"/>
    <w:rsid w:val="004F7160"/>
    <w:rsid w:val="00507FFB"/>
    <w:rsid w:val="005206C4"/>
    <w:rsid w:val="00536B51"/>
    <w:rsid w:val="005476CB"/>
    <w:rsid w:val="00547946"/>
    <w:rsid w:val="00553D36"/>
    <w:rsid w:val="00573CDD"/>
    <w:rsid w:val="00587FD9"/>
    <w:rsid w:val="00590921"/>
    <w:rsid w:val="0059146F"/>
    <w:rsid w:val="00592605"/>
    <w:rsid w:val="005A0900"/>
    <w:rsid w:val="005C729E"/>
    <w:rsid w:val="005D0D94"/>
    <w:rsid w:val="005D0EF5"/>
    <w:rsid w:val="005E45A1"/>
    <w:rsid w:val="005F0F0C"/>
    <w:rsid w:val="005F48E6"/>
    <w:rsid w:val="00600CFE"/>
    <w:rsid w:val="006035C1"/>
    <w:rsid w:val="00610CC1"/>
    <w:rsid w:val="00621D31"/>
    <w:rsid w:val="00626484"/>
    <w:rsid w:val="00627A72"/>
    <w:rsid w:val="00681680"/>
    <w:rsid w:val="0068362A"/>
    <w:rsid w:val="00693ECD"/>
    <w:rsid w:val="006A5817"/>
    <w:rsid w:val="006E06D4"/>
    <w:rsid w:val="006E656D"/>
    <w:rsid w:val="00714C3B"/>
    <w:rsid w:val="00727991"/>
    <w:rsid w:val="00734961"/>
    <w:rsid w:val="00737026"/>
    <w:rsid w:val="007656C7"/>
    <w:rsid w:val="00767E2C"/>
    <w:rsid w:val="00770A31"/>
    <w:rsid w:val="007762C5"/>
    <w:rsid w:val="00784B4E"/>
    <w:rsid w:val="007944AA"/>
    <w:rsid w:val="00795A6E"/>
    <w:rsid w:val="00797748"/>
    <w:rsid w:val="007B22F4"/>
    <w:rsid w:val="007D3301"/>
    <w:rsid w:val="007D7E94"/>
    <w:rsid w:val="00817422"/>
    <w:rsid w:val="00831575"/>
    <w:rsid w:val="00836F27"/>
    <w:rsid w:val="0085016B"/>
    <w:rsid w:val="00854F76"/>
    <w:rsid w:val="00876DC3"/>
    <w:rsid w:val="0088140D"/>
    <w:rsid w:val="008A5D0B"/>
    <w:rsid w:val="008D2CC6"/>
    <w:rsid w:val="008D4F47"/>
    <w:rsid w:val="008E50C4"/>
    <w:rsid w:val="00903591"/>
    <w:rsid w:val="009445EC"/>
    <w:rsid w:val="009502CF"/>
    <w:rsid w:val="00954A8E"/>
    <w:rsid w:val="009631DD"/>
    <w:rsid w:val="00982EAB"/>
    <w:rsid w:val="0098311E"/>
    <w:rsid w:val="00985091"/>
    <w:rsid w:val="009C1911"/>
    <w:rsid w:val="009C1AE2"/>
    <w:rsid w:val="009E29F3"/>
    <w:rsid w:val="009E6553"/>
    <w:rsid w:val="009E6A70"/>
    <w:rsid w:val="009F2C14"/>
    <w:rsid w:val="00A00B4C"/>
    <w:rsid w:val="00A02F48"/>
    <w:rsid w:val="00A03745"/>
    <w:rsid w:val="00A051A2"/>
    <w:rsid w:val="00A10DD7"/>
    <w:rsid w:val="00A32338"/>
    <w:rsid w:val="00A4047A"/>
    <w:rsid w:val="00A409BA"/>
    <w:rsid w:val="00A73948"/>
    <w:rsid w:val="00A81E83"/>
    <w:rsid w:val="00A82450"/>
    <w:rsid w:val="00A83071"/>
    <w:rsid w:val="00AB278F"/>
    <w:rsid w:val="00AC5235"/>
    <w:rsid w:val="00AF1F3F"/>
    <w:rsid w:val="00B25D97"/>
    <w:rsid w:val="00B3742B"/>
    <w:rsid w:val="00B4435B"/>
    <w:rsid w:val="00B83591"/>
    <w:rsid w:val="00B835A7"/>
    <w:rsid w:val="00B922B6"/>
    <w:rsid w:val="00BA54F8"/>
    <w:rsid w:val="00BB5F52"/>
    <w:rsid w:val="00BC4F39"/>
    <w:rsid w:val="00BF2925"/>
    <w:rsid w:val="00C15527"/>
    <w:rsid w:val="00C27C53"/>
    <w:rsid w:val="00C3356B"/>
    <w:rsid w:val="00C70BCE"/>
    <w:rsid w:val="00CB1E8B"/>
    <w:rsid w:val="00CC2268"/>
    <w:rsid w:val="00CD0F2B"/>
    <w:rsid w:val="00CE6433"/>
    <w:rsid w:val="00D235A6"/>
    <w:rsid w:val="00D34941"/>
    <w:rsid w:val="00D44696"/>
    <w:rsid w:val="00D77BBD"/>
    <w:rsid w:val="00D816D6"/>
    <w:rsid w:val="00D92A9E"/>
    <w:rsid w:val="00DB6515"/>
    <w:rsid w:val="00DB6DF8"/>
    <w:rsid w:val="00E267C1"/>
    <w:rsid w:val="00E35377"/>
    <w:rsid w:val="00E4225A"/>
    <w:rsid w:val="00E533E5"/>
    <w:rsid w:val="00E534CE"/>
    <w:rsid w:val="00E76410"/>
    <w:rsid w:val="00EA58AD"/>
    <w:rsid w:val="00EB1EF8"/>
    <w:rsid w:val="00EC61B1"/>
    <w:rsid w:val="00EF1658"/>
    <w:rsid w:val="00EF5633"/>
    <w:rsid w:val="00F019D7"/>
    <w:rsid w:val="00F06794"/>
    <w:rsid w:val="00F0685E"/>
    <w:rsid w:val="00F10BF8"/>
    <w:rsid w:val="00F16426"/>
    <w:rsid w:val="00F20A9C"/>
    <w:rsid w:val="00F23939"/>
    <w:rsid w:val="00F429BA"/>
    <w:rsid w:val="00F5055B"/>
    <w:rsid w:val="00F56E2A"/>
    <w:rsid w:val="00F637D4"/>
    <w:rsid w:val="00F747EB"/>
    <w:rsid w:val="00F76480"/>
    <w:rsid w:val="00F8644A"/>
    <w:rsid w:val="00F905F1"/>
    <w:rsid w:val="00F97FA9"/>
    <w:rsid w:val="00FB311F"/>
    <w:rsid w:val="00FD58BC"/>
    <w:rsid w:val="00FF1C31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F76"/>
    <w:pPr>
      <w:spacing w:after="200" w:line="276" w:lineRule="auto"/>
    </w:pPr>
    <w:rPr>
      <w:sz w:val="22"/>
      <w:szCs w:val="22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50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4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10CC1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610CC1"/>
    <w:pPr>
      <w:tabs>
        <w:tab w:val="center" w:pos="4252"/>
        <w:tab w:val="right" w:pos="8504"/>
      </w:tabs>
    </w:pPr>
  </w:style>
  <w:style w:type="table" w:styleId="Tabellenraster">
    <w:name w:val="Table Grid"/>
    <w:basedOn w:val="NormaleTabelle"/>
    <w:rsid w:val="00553D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A54F8"/>
  </w:style>
  <w:style w:type="character" w:customStyle="1" w:styleId="KASGeschAngabenFett">
    <w:name w:val="KAS_GeschAngaben_Fett"/>
    <w:rsid w:val="00A409BA"/>
    <w:rPr>
      <w:b/>
      <w:bCs/>
      <w:color w:val="auto"/>
    </w:rPr>
  </w:style>
  <w:style w:type="character" w:styleId="Hervorhebung">
    <w:name w:val="Emphasis"/>
    <w:qFormat/>
    <w:rsid w:val="0088140D"/>
    <w:rPr>
      <w:i/>
      <w:iCs/>
      <w:color w:val="0070C0"/>
      <w:sz w:val="16"/>
    </w:rPr>
  </w:style>
  <w:style w:type="paragraph" w:styleId="Listenabsatz">
    <w:name w:val="List Paragraph"/>
    <w:basedOn w:val="Standard"/>
    <w:uiPriority w:val="34"/>
    <w:qFormat/>
    <w:rsid w:val="00954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paragraph" w:styleId="KeinLeerraum">
    <w:name w:val="No Spacing"/>
    <w:uiPriority w:val="1"/>
    <w:qFormat/>
    <w:rsid w:val="00590921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F76"/>
    <w:pPr>
      <w:spacing w:after="200" w:line="276" w:lineRule="auto"/>
    </w:pPr>
    <w:rPr>
      <w:sz w:val="22"/>
      <w:szCs w:val="22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50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4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10CC1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610CC1"/>
    <w:pPr>
      <w:tabs>
        <w:tab w:val="center" w:pos="4252"/>
        <w:tab w:val="right" w:pos="8504"/>
      </w:tabs>
    </w:pPr>
  </w:style>
  <w:style w:type="table" w:styleId="Tabellenraster">
    <w:name w:val="Table Grid"/>
    <w:basedOn w:val="NormaleTabelle"/>
    <w:rsid w:val="00553D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A54F8"/>
  </w:style>
  <w:style w:type="character" w:customStyle="1" w:styleId="KASGeschAngabenFett">
    <w:name w:val="KAS_GeschAngaben_Fett"/>
    <w:rsid w:val="00A409BA"/>
    <w:rPr>
      <w:b/>
      <w:bCs/>
      <w:color w:val="auto"/>
    </w:rPr>
  </w:style>
  <w:style w:type="character" w:styleId="Hervorhebung">
    <w:name w:val="Emphasis"/>
    <w:qFormat/>
    <w:rsid w:val="0088140D"/>
    <w:rPr>
      <w:i/>
      <w:iCs/>
      <w:color w:val="0070C0"/>
      <w:sz w:val="16"/>
    </w:rPr>
  </w:style>
  <w:style w:type="paragraph" w:styleId="Listenabsatz">
    <w:name w:val="List Paragraph"/>
    <w:basedOn w:val="Standard"/>
    <w:uiPriority w:val="34"/>
    <w:qFormat/>
    <w:rsid w:val="00954A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paragraph" w:styleId="KeinLeerraum">
    <w:name w:val="No Spacing"/>
    <w:uiPriority w:val="1"/>
    <w:qFormat/>
    <w:rsid w:val="00590921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7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26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095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25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SALVADOR</dc:creator>
  <cp:lastModifiedBy>HILDEBRANDT-A</cp:lastModifiedBy>
  <cp:revision>3</cp:revision>
  <cp:lastPrinted>2018-08-09T13:56:00Z</cp:lastPrinted>
  <dcterms:created xsi:type="dcterms:W3CDTF">2019-06-14T16:25:00Z</dcterms:created>
  <dcterms:modified xsi:type="dcterms:W3CDTF">2019-06-14T16:27:00Z</dcterms:modified>
</cp:coreProperties>
</file>